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8E8" w:rsidRDefault="00D478E8" w:rsidP="00D478E8">
      <w:pPr>
        <w:spacing w:line="480" w:lineRule="auto"/>
        <w:ind w:firstLine="720"/>
        <w:rPr>
          <w:rFonts w:ascii="Times New Roman" w:hAnsi="Times New Roman" w:cs="Times New Roman"/>
          <w:sz w:val="24"/>
          <w:szCs w:val="24"/>
        </w:rPr>
      </w:pPr>
      <w:bookmarkStart w:id="0" w:name="_GoBack"/>
      <w:bookmarkEnd w:id="0"/>
    </w:p>
    <w:p w:rsidR="00D478E8" w:rsidRPr="00D478E8" w:rsidRDefault="00D478E8" w:rsidP="00D478E8">
      <w:pPr>
        <w:spacing w:line="480" w:lineRule="auto"/>
        <w:ind w:firstLine="720"/>
        <w:jc w:val="center"/>
        <w:rPr>
          <w:rFonts w:ascii="Times New Roman" w:hAnsi="Times New Roman" w:cs="Times New Roman"/>
          <w:sz w:val="24"/>
          <w:szCs w:val="24"/>
        </w:rPr>
      </w:pPr>
      <w:r w:rsidRPr="00D478E8">
        <w:rPr>
          <w:rFonts w:ascii="Times New Roman" w:hAnsi="Times New Roman" w:cs="Times New Roman"/>
          <w:sz w:val="24"/>
          <w:szCs w:val="24"/>
        </w:rPr>
        <w:t>Author</w:t>
      </w:r>
    </w:p>
    <w:p w:rsidR="00D478E8" w:rsidRPr="00D478E8" w:rsidRDefault="00D478E8" w:rsidP="00D478E8">
      <w:pPr>
        <w:tabs>
          <w:tab w:val="center" w:pos="5040"/>
          <w:tab w:val="left" w:pos="766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Pr="00D478E8">
        <w:rPr>
          <w:rFonts w:ascii="Times New Roman" w:hAnsi="Times New Roman" w:cs="Times New Roman"/>
          <w:sz w:val="24"/>
          <w:szCs w:val="24"/>
        </w:rPr>
        <w:t>Institutional Affiliation</w:t>
      </w:r>
      <w:r>
        <w:rPr>
          <w:rFonts w:ascii="Times New Roman" w:hAnsi="Times New Roman" w:cs="Times New Roman"/>
          <w:sz w:val="24"/>
          <w:szCs w:val="24"/>
        </w:rPr>
        <w:tab/>
      </w:r>
    </w:p>
    <w:p w:rsidR="00D478E8" w:rsidRPr="00D478E8" w:rsidRDefault="00D478E8" w:rsidP="00D478E8">
      <w:pPr>
        <w:spacing w:line="480" w:lineRule="auto"/>
        <w:ind w:firstLine="720"/>
        <w:jc w:val="center"/>
        <w:rPr>
          <w:rFonts w:ascii="Times New Roman" w:hAnsi="Times New Roman" w:cs="Times New Roman"/>
          <w:sz w:val="24"/>
          <w:szCs w:val="24"/>
        </w:rPr>
      </w:pPr>
      <w:r w:rsidRPr="00D478E8">
        <w:rPr>
          <w:rFonts w:ascii="Times New Roman" w:hAnsi="Times New Roman" w:cs="Times New Roman"/>
          <w:sz w:val="24"/>
          <w:szCs w:val="24"/>
        </w:rPr>
        <w:t>Instructor</w:t>
      </w:r>
    </w:p>
    <w:p w:rsidR="00D478E8" w:rsidRPr="00D478E8" w:rsidRDefault="00D478E8" w:rsidP="00D478E8">
      <w:pPr>
        <w:spacing w:line="480" w:lineRule="auto"/>
        <w:ind w:firstLine="720"/>
        <w:jc w:val="center"/>
        <w:rPr>
          <w:rFonts w:ascii="Times New Roman" w:hAnsi="Times New Roman" w:cs="Times New Roman"/>
          <w:sz w:val="24"/>
          <w:szCs w:val="24"/>
        </w:rPr>
      </w:pPr>
      <w:r w:rsidRPr="00D478E8">
        <w:rPr>
          <w:rFonts w:ascii="Times New Roman" w:hAnsi="Times New Roman" w:cs="Times New Roman"/>
          <w:sz w:val="24"/>
          <w:szCs w:val="24"/>
        </w:rPr>
        <w:t>Course code</w:t>
      </w:r>
    </w:p>
    <w:p w:rsidR="00D478E8" w:rsidRDefault="00D478E8" w:rsidP="00D478E8">
      <w:pPr>
        <w:spacing w:line="480" w:lineRule="auto"/>
        <w:ind w:firstLine="720"/>
        <w:jc w:val="center"/>
        <w:rPr>
          <w:rFonts w:ascii="Times New Roman" w:hAnsi="Times New Roman" w:cs="Times New Roman"/>
          <w:sz w:val="24"/>
          <w:szCs w:val="24"/>
        </w:rPr>
      </w:pPr>
      <w:r w:rsidRPr="00D478E8">
        <w:rPr>
          <w:rFonts w:ascii="Times New Roman" w:hAnsi="Times New Roman" w:cs="Times New Roman"/>
          <w:sz w:val="24"/>
          <w:szCs w:val="24"/>
        </w:rPr>
        <w:t>Date of submission</w:t>
      </w:r>
    </w:p>
    <w:p w:rsidR="00D478E8" w:rsidRDefault="00D478E8" w:rsidP="00D478E8">
      <w:pPr>
        <w:spacing w:line="480" w:lineRule="auto"/>
        <w:ind w:firstLine="720"/>
        <w:rPr>
          <w:rFonts w:ascii="Times New Roman" w:hAnsi="Times New Roman" w:cs="Times New Roman"/>
          <w:sz w:val="24"/>
          <w:szCs w:val="24"/>
        </w:rPr>
      </w:pPr>
    </w:p>
    <w:p w:rsidR="00D478E8" w:rsidRDefault="00D478E8" w:rsidP="00D478E8">
      <w:pPr>
        <w:spacing w:line="480" w:lineRule="auto"/>
        <w:ind w:firstLine="720"/>
        <w:rPr>
          <w:rFonts w:ascii="Times New Roman" w:hAnsi="Times New Roman" w:cs="Times New Roman"/>
          <w:sz w:val="24"/>
          <w:szCs w:val="24"/>
        </w:rPr>
      </w:pPr>
    </w:p>
    <w:p w:rsidR="00D478E8" w:rsidRDefault="00D478E8" w:rsidP="00D478E8">
      <w:pPr>
        <w:spacing w:line="480" w:lineRule="auto"/>
        <w:ind w:firstLine="720"/>
        <w:rPr>
          <w:rFonts w:ascii="Times New Roman" w:hAnsi="Times New Roman" w:cs="Times New Roman"/>
          <w:sz w:val="24"/>
          <w:szCs w:val="24"/>
        </w:rPr>
      </w:pPr>
    </w:p>
    <w:p w:rsidR="00D478E8" w:rsidRDefault="00D478E8" w:rsidP="00D478E8">
      <w:pPr>
        <w:spacing w:line="480" w:lineRule="auto"/>
        <w:ind w:firstLine="720"/>
        <w:rPr>
          <w:rFonts w:ascii="Times New Roman" w:hAnsi="Times New Roman" w:cs="Times New Roman"/>
          <w:sz w:val="24"/>
          <w:szCs w:val="24"/>
        </w:rPr>
      </w:pPr>
    </w:p>
    <w:p w:rsidR="00D478E8" w:rsidRDefault="00D478E8" w:rsidP="00D478E8">
      <w:pPr>
        <w:spacing w:line="480" w:lineRule="auto"/>
        <w:ind w:firstLine="720"/>
        <w:rPr>
          <w:rFonts w:ascii="Times New Roman" w:hAnsi="Times New Roman" w:cs="Times New Roman"/>
          <w:sz w:val="24"/>
          <w:szCs w:val="24"/>
        </w:rPr>
      </w:pPr>
    </w:p>
    <w:p w:rsidR="00D478E8" w:rsidRDefault="00D478E8" w:rsidP="00D478E8">
      <w:pPr>
        <w:spacing w:line="480" w:lineRule="auto"/>
        <w:ind w:firstLine="720"/>
        <w:rPr>
          <w:rFonts w:ascii="Times New Roman" w:hAnsi="Times New Roman" w:cs="Times New Roman"/>
          <w:sz w:val="24"/>
          <w:szCs w:val="24"/>
        </w:rPr>
      </w:pPr>
    </w:p>
    <w:p w:rsidR="00D478E8" w:rsidRDefault="00D478E8" w:rsidP="00D478E8">
      <w:pPr>
        <w:spacing w:line="480" w:lineRule="auto"/>
        <w:ind w:firstLine="720"/>
        <w:rPr>
          <w:rFonts w:ascii="Times New Roman" w:hAnsi="Times New Roman" w:cs="Times New Roman"/>
          <w:sz w:val="24"/>
          <w:szCs w:val="24"/>
        </w:rPr>
      </w:pPr>
    </w:p>
    <w:p w:rsidR="00D478E8" w:rsidRDefault="00D478E8" w:rsidP="00D478E8">
      <w:pPr>
        <w:spacing w:line="480" w:lineRule="auto"/>
        <w:ind w:firstLine="720"/>
        <w:rPr>
          <w:rFonts w:ascii="Times New Roman" w:hAnsi="Times New Roman" w:cs="Times New Roman"/>
          <w:sz w:val="24"/>
          <w:szCs w:val="24"/>
        </w:rPr>
      </w:pPr>
    </w:p>
    <w:p w:rsidR="00D478E8" w:rsidRDefault="00D478E8" w:rsidP="00D478E8">
      <w:pPr>
        <w:spacing w:line="480" w:lineRule="auto"/>
        <w:ind w:firstLine="720"/>
        <w:rPr>
          <w:rFonts w:ascii="Times New Roman" w:hAnsi="Times New Roman" w:cs="Times New Roman"/>
          <w:sz w:val="24"/>
          <w:szCs w:val="24"/>
        </w:rPr>
      </w:pPr>
    </w:p>
    <w:p w:rsidR="00D478E8" w:rsidRDefault="00D478E8" w:rsidP="00D478E8">
      <w:pPr>
        <w:spacing w:line="480" w:lineRule="auto"/>
        <w:ind w:firstLine="720"/>
        <w:rPr>
          <w:rFonts w:ascii="Times New Roman" w:hAnsi="Times New Roman" w:cs="Times New Roman"/>
          <w:sz w:val="24"/>
          <w:szCs w:val="24"/>
        </w:rPr>
      </w:pPr>
    </w:p>
    <w:p w:rsidR="00D478E8" w:rsidRDefault="00D478E8" w:rsidP="00021011">
      <w:pPr>
        <w:spacing w:line="480" w:lineRule="auto"/>
        <w:rPr>
          <w:rFonts w:ascii="Times New Roman" w:hAnsi="Times New Roman" w:cs="Times New Roman"/>
          <w:sz w:val="24"/>
          <w:szCs w:val="24"/>
        </w:rPr>
      </w:pPr>
    </w:p>
    <w:p w:rsidR="00D478E8" w:rsidRDefault="00452C8B" w:rsidP="00D478E8">
      <w:pPr>
        <w:spacing w:line="480" w:lineRule="auto"/>
        <w:ind w:firstLine="720"/>
        <w:rPr>
          <w:rFonts w:ascii="Times New Roman" w:hAnsi="Times New Roman" w:cs="Times New Roman"/>
          <w:sz w:val="24"/>
          <w:szCs w:val="24"/>
        </w:rPr>
      </w:pPr>
      <w:r w:rsidRPr="00D478E8">
        <w:rPr>
          <w:rFonts w:ascii="Times New Roman" w:hAnsi="Times New Roman" w:cs="Times New Roman"/>
          <w:sz w:val="24"/>
          <w:szCs w:val="24"/>
        </w:rPr>
        <w:lastRenderedPageBreak/>
        <w:t xml:space="preserve">A state crime is not a new phenomenon worldwide, as the United Nations have established </w:t>
      </w:r>
      <w:r w:rsidRPr="00D478E8">
        <w:rPr>
          <w:rFonts w:ascii="Times New Roman" w:hAnsi="Times New Roman" w:cs="Times New Roman"/>
          <w:sz w:val="24"/>
          <w:szCs w:val="24"/>
        </w:rPr>
        <w:t xml:space="preserve">an international criminal court that has jurisdiction of cases or allegations committed by states towards its people. Successful convictions have been made, but there is still more effort that needs to be done in combatting this challenge. </w:t>
      </w:r>
      <w:r w:rsidR="008A29B5" w:rsidRPr="00D478E8">
        <w:rPr>
          <w:rFonts w:ascii="Times New Roman" w:hAnsi="Times New Roman" w:cs="Times New Roman"/>
          <w:sz w:val="24"/>
          <w:szCs w:val="24"/>
        </w:rPr>
        <w:t xml:space="preserve">Some of the state crime that has become common today is assassinations, government critics' illegal arrests, or economic crimes. </w:t>
      </w:r>
      <w:r w:rsidRPr="00D478E8">
        <w:rPr>
          <w:rFonts w:ascii="Times New Roman" w:hAnsi="Times New Roman" w:cs="Times New Roman"/>
          <w:sz w:val="24"/>
          <w:szCs w:val="24"/>
        </w:rPr>
        <w:t>Governments are put in place solely to protect their people and their territory; state crime is not just a violation of human rights but also a</w:t>
      </w:r>
      <w:r w:rsidRPr="00D478E8">
        <w:rPr>
          <w:rFonts w:ascii="Times New Roman" w:hAnsi="Times New Roman" w:cs="Times New Roman"/>
          <w:sz w:val="24"/>
          <w:szCs w:val="24"/>
        </w:rPr>
        <w:t>gainst the social contract between governments and citizens. State crime denies the citizens access to basic services and continues to perpetuate a culture of criminal activities in the rulers' model. The Ivorian government has failed to protect its citize</w:t>
      </w:r>
      <w:r w:rsidRPr="00D478E8">
        <w:rPr>
          <w:rFonts w:ascii="Times New Roman" w:hAnsi="Times New Roman" w:cs="Times New Roman"/>
          <w:sz w:val="24"/>
          <w:szCs w:val="24"/>
        </w:rPr>
        <w:t xml:space="preserve">ns from hazardous waste brought in Abidjan from other countries. On the other hand, corporate crime is the biggest contributor to consumers' exploitation because such companies can maneuver their way against the justice system. </w:t>
      </w:r>
      <w:r w:rsidR="008A29B5" w:rsidRPr="00D478E8">
        <w:rPr>
          <w:rFonts w:ascii="Times New Roman" w:hAnsi="Times New Roman" w:cs="Times New Roman"/>
          <w:sz w:val="24"/>
          <w:szCs w:val="24"/>
        </w:rPr>
        <w:t>Corporates also have been such as dumping in Abidjan, corporates mentioned in environmental pollution have been able to get away with these crimes. This is probably because the state protects some of the crimes committed by the corporate. State or state officials may decide to protect their interests by covering</w:t>
      </w:r>
      <w:r w:rsidR="00D478E8">
        <w:rPr>
          <w:rFonts w:ascii="Times New Roman" w:hAnsi="Times New Roman" w:cs="Times New Roman"/>
          <w:sz w:val="24"/>
          <w:szCs w:val="24"/>
        </w:rPr>
        <w:t xml:space="preserve"> up crimes of such corporations.</w:t>
      </w:r>
    </w:p>
    <w:p w:rsidR="00D478E8" w:rsidRDefault="00D478E8" w:rsidP="00D478E8">
      <w:pPr>
        <w:spacing w:line="480" w:lineRule="auto"/>
        <w:ind w:firstLine="720"/>
        <w:rPr>
          <w:rFonts w:ascii="Times New Roman" w:hAnsi="Times New Roman" w:cs="Times New Roman"/>
          <w:sz w:val="24"/>
          <w:szCs w:val="24"/>
        </w:rPr>
      </w:pPr>
    </w:p>
    <w:p w:rsidR="00021011" w:rsidRDefault="00021011" w:rsidP="00D478E8">
      <w:pPr>
        <w:spacing w:line="480" w:lineRule="auto"/>
        <w:ind w:firstLine="720"/>
        <w:rPr>
          <w:rFonts w:ascii="Times New Roman" w:hAnsi="Times New Roman" w:cs="Times New Roman"/>
          <w:sz w:val="24"/>
          <w:szCs w:val="24"/>
        </w:rPr>
      </w:pPr>
    </w:p>
    <w:p w:rsidR="00021011" w:rsidRDefault="00021011" w:rsidP="00D478E8">
      <w:pPr>
        <w:spacing w:line="480" w:lineRule="auto"/>
        <w:ind w:firstLine="720"/>
        <w:rPr>
          <w:rFonts w:ascii="Times New Roman" w:hAnsi="Times New Roman" w:cs="Times New Roman"/>
          <w:sz w:val="24"/>
          <w:szCs w:val="24"/>
        </w:rPr>
      </w:pPr>
    </w:p>
    <w:p w:rsidR="00021011" w:rsidRDefault="00021011" w:rsidP="00D478E8">
      <w:pPr>
        <w:spacing w:line="480" w:lineRule="auto"/>
        <w:ind w:firstLine="720"/>
        <w:rPr>
          <w:rFonts w:ascii="Times New Roman" w:hAnsi="Times New Roman" w:cs="Times New Roman"/>
          <w:sz w:val="24"/>
          <w:szCs w:val="24"/>
        </w:rPr>
      </w:pPr>
    </w:p>
    <w:p w:rsidR="00021011" w:rsidRDefault="00021011" w:rsidP="00D478E8">
      <w:pPr>
        <w:spacing w:line="480" w:lineRule="auto"/>
        <w:ind w:firstLine="720"/>
        <w:rPr>
          <w:rFonts w:ascii="Times New Roman" w:hAnsi="Times New Roman" w:cs="Times New Roman"/>
          <w:sz w:val="24"/>
          <w:szCs w:val="24"/>
        </w:rPr>
      </w:pPr>
    </w:p>
    <w:p w:rsidR="00D478E8" w:rsidRPr="00D478E8" w:rsidRDefault="00D478E8" w:rsidP="00D478E8">
      <w:pPr>
        <w:spacing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D478E8" w:rsidRPr="00D478E8" w:rsidRDefault="00D478E8" w:rsidP="00D478E8">
      <w:pPr>
        <w:spacing w:line="480" w:lineRule="auto"/>
        <w:rPr>
          <w:rFonts w:ascii="Times New Roman" w:hAnsi="Times New Roman" w:cs="Times New Roman"/>
          <w:sz w:val="24"/>
          <w:szCs w:val="24"/>
        </w:rPr>
      </w:pPr>
      <w:hyperlink r:id="rId7" w:history="1">
        <w:r w:rsidRPr="001F2CA3">
          <w:rPr>
            <w:rStyle w:val="Hyperlink"/>
            <w:rFonts w:ascii="Times New Roman" w:hAnsi="Times New Roman" w:cs="Times New Roman"/>
            <w:sz w:val="24"/>
            <w:szCs w:val="24"/>
          </w:rPr>
          <w:t>http://www.statecrime.org/testimonyproject/ivorycoast#chapter1</w:t>
        </w:r>
      </w:hyperlink>
    </w:p>
    <w:p w:rsidR="00D478E8" w:rsidRPr="00D478E8" w:rsidRDefault="00D478E8" w:rsidP="00D478E8">
      <w:pPr>
        <w:spacing w:line="480" w:lineRule="auto"/>
        <w:rPr>
          <w:rFonts w:ascii="Times New Roman" w:hAnsi="Times New Roman" w:cs="Times New Roman"/>
          <w:sz w:val="24"/>
          <w:szCs w:val="24"/>
        </w:rPr>
      </w:pPr>
      <w:hyperlink r:id="rId8" w:history="1">
        <w:r w:rsidRPr="001F2CA3">
          <w:rPr>
            <w:rStyle w:val="Hyperlink"/>
            <w:rFonts w:ascii="Times New Roman" w:hAnsi="Times New Roman" w:cs="Times New Roman"/>
            <w:sz w:val="24"/>
            <w:szCs w:val="24"/>
          </w:rPr>
          <w:t>https://www.reuters.com/article/us-china-rights-xinjiang/think-tank-report-on-uighur-labor-in-china-lists-global-brands-idUSKBN20P122</w:t>
        </w:r>
      </w:hyperlink>
    </w:p>
    <w:p w:rsidR="00D478E8" w:rsidRPr="00D478E8" w:rsidRDefault="00D478E8" w:rsidP="00D478E8">
      <w:pPr>
        <w:spacing w:line="480" w:lineRule="auto"/>
        <w:rPr>
          <w:rFonts w:ascii="Times New Roman" w:hAnsi="Times New Roman" w:cs="Times New Roman"/>
          <w:sz w:val="24"/>
          <w:szCs w:val="24"/>
        </w:rPr>
      </w:pPr>
      <w:hyperlink r:id="rId9" w:history="1">
        <w:r w:rsidRPr="001F2CA3">
          <w:rPr>
            <w:rStyle w:val="Hyperlink"/>
            <w:rFonts w:ascii="Times New Roman" w:hAnsi="Times New Roman" w:cs="Times New Roman"/>
            <w:sz w:val="24"/>
            <w:szCs w:val="24"/>
          </w:rPr>
          <w:t>https://qz.com/africa/1900035/the-lie-of-monsantos-genetically-modified-cotton-in-burkina-faso/</w:t>
        </w:r>
      </w:hyperlink>
    </w:p>
    <w:p w:rsidR="00D478E8" w:rsidRPr="00D478E8" w:rsidRDefault="00D478E8" w:rsidP="00D478E8">
      <w:pPr>
        <w:spacing w:line="480" w:lineRule="auto"/>
        <w:rPr>
          <w:rFonts w:ascii="Times New Roman" w:hAnsi="Times New Roman" w:cs="Times New Roman"/>
          <w:sz w:val="24"/>
          <w:szCs w:val="24"/>
        </w:rPr>
      </w:pPr>
      <w:proofErr w:type="spellStart"/>
      <w:proofErr w:type="gramStart"/>
      <w:r w:rsidRPr="00D478E8">
        <w:rPr>
          <w:rFonts w:ascii="Times New Roman" w:hAnsi="Times New Roman" w:cs="Times New Roman"/>
          <w:sz w:val="24"/>
          <w:szCs w:val="24"/>
        </w:rPr>
        <w:t>Rothe</w:t>
      </w:r>
      <w:proofErr w:type="spellEnd"/>
      <w:r w:rsidRPr="00D478E8">
        <w:rPr>
          <w:rFonts w:ascii="Times New Roman" w:hAnsi="Times New Roman" w:cs="Times New Roman"/>
          <w:sz w:val="24"/>
          <w:szCs w:val="24"/>
        </w:rPr>
        <w:t xml:space="preserve">, D., &amp;amp; </w:t>
      </w:r>
      <w:proofErr w:type="spellStart"/>
      <w:r w:rsidRPr="00D478E8">
        <w:rPr>
          <w:rFonts w:ascii="Times New Roman" w:hAnsi="Times New Roman" w:cs="Times New Roman"/>
          <w:sz w:val="24"/>
          <w:szCs w:val="24"/>
        </w:rPr>
        <w:t>Kauzlarich</w:t>
      </w:r>
      <w:proofErr w:type="spellEnd"/>
      <w:r w:rsidRPr="00D478E8">
        <w:rPr>
          <w:rFonts w:ascii="Times New Roman" w:hAnsi="Times New Roman" w:cs="Times New Roman"/>
          <w:sz w:val="24"/>
          <w:szCs w:val="24"/>
        </w:rPr>
        <w:t>, D. (2016).</w:t>
      </w:r>
      <w:proofErr w:type="gramEnd"/>
      <w:r w:rsidRPr="00D478E8">
        <w:rPr>
          <w:rFonts w:ascii="Times New Roman" w:hAnsi="Times New Roman" w:cs="Times New Roman"/>
          <w:sz w:val="24"/>
          <w:szCs w:val="24"/>
        </w:rPr>
        <w:t xml:space="preserve"> Crimes of the powerful: An introduction. </w:t>
      </w:r>
      <w:proofErr w:type="spellStart"/>
      <w:proofErr w:type="gramStart"/>
      <w:r w:rsidRPr="00D478E8">
        <w:rPr>
          <w:rFonts w:ascii="Times New Roman" w:hAnsi="Times New Roman" w:cs="Times New Roman"/>
          <w:sz w:val="24"/>
          <w:szCs w:val="24"/>
        </w:rPr>
        <w:t>Routledge</w:t>
      </w:r>
      <w:proofErr w:type="spellEnd"/>
      <w:r w:rsidRPr="00D478E8">
        <w:rPr>
          <w:rFonts w:ascii="Times New Roman" w:hAnsi="Times New Roman" w:cs="Times New Roman"/>
          <w:sz w:val="24"/>
          <w:szCs w:val="24"/>
        </w:rPr>
        <w:t>.</w:t>
      </w:r>
      <w:proofErr w:type="gramEnd"/>
    </w:p>
    <w:sectPr w:rsidR="00D478E8" w:rsidRPr="00D478E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C8B" w:rsidRDefault="00452C8B" w:rsidP="00D478E8">
      <w:pPr>
        <w:spacing w:after="0" w:line="240" w:lineRule="auto"/>
      </w:pPr>
      <w:r>
        <w:separator/>
      </w:r>
    </w:p>
  </w:endnote>
  <w:endnote w:type="continuationSeparator" w:id="0">
    <w:p w:rsidR="00452C8B" w:rsidRDefault="00452C8B" w:rsidP="00D47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C8B" w:rsidRDefault="00452C8B" w:rsidP="00D478E8">
      <w:pPr>
        <w:spacing w:after="0" w:line="240" w:lineRule="auto"/>
      </w:pPr>
      <w:r>
        <w:separator/>
      </w:r>
    </w:p>
  </w:footnote>
  <w:footnote w:type="continuationSeparator" w:id="0">
    <w:p w:rsidR="00452C8B" w:rsidRDefault="00452C8B" w:rsidP="00D478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8104469"/>
      <w:docPartObj>
        <w:docPartGallery w:val="Page Numbers (Top of Page)"/>
        <w:docPartUnique/>
      </w:docPartObj>
    </w:sdtPr>
    <w:sdtEndPr>
      <w:rPr>
        <w:noProof/>
      </w:rPr>
    </w:sdtEndPr>
    <w:sdtContent>
      <w:p w:rsidR="00D478E8" w:rsidRDefault="00D478E8">
        <w:pPr>
          <w:pStyle w:val="Header"/>
          <w:jc w:val="right"/>
        </w:pPr>
        <w:r>
          <w:fldChar w:fldCharType="begin"/>
        </w:r>
        <w:r>
          <w:instrText xml:space="preserve"> PAGE   \* MERGEFORMAT </w:instrText>
        </w:r>
        <w:r>
          <w:fldChar w:fldCharType="separate"/>
        </w:r>
        <w:r w:rsidR="00021011">
          <w:rPr>
            <w:noProof/>
          </w:rPr>
          <w:t>1</w:t>
        </w:r>
        <w:r>
          <w:rPr>
            <w:noProof/>
          </w:rPr>
          <w:fldChar w:fldCharType="end"/>
        </w:r>
      </w:p>
    </w:sdtContent>
  </w:sdt>
  <w:p w:rsidR="00D478E8" w:rsidRDefault="00D478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B37"/>
    <w:rsid w:val="00021011"/>
    <w:rsid w:val="00452C8B"/>
    <w:rsid w:val="007E50DD"/>
    <w:rsid w:val="008A29B5"/>
    <w:rsid w:val="008E1D26"/>
    <w:rsid w:val="009D5DA4"/>
    <w:rsid w:val="00BB4588"/>
    <w:rsid w:val="00D478E8"/>
    <w:rsid w:val="00F42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8E8"/>
  </w:style>
  <w:style w:type="paragraph" w:styleId="Footer">
    <w:name w:val="footer"/>
    <w:basedOn w:val="Normal"/>
    <w:link w:val="FooterChar"/>
    <w:uiPriority w:val="99"/>
    <w:unhideWhenUsed/>
    <w:rsid w:val="00D47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8E8"/>
  </w:style>
  <w:style w:type="character" w:styleId="Hyperlink">
    <w:name w:val="Hyperlink"/>
    <w:basedOn w:val="DefaultParagraphFont"/>
    <w:uiPriority w:val="99"/>
    <w:unhideWhenUsed/>
    <w:rsid w:val="00D478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8E8"/>
  </w:style>
  <w:style w:type="paragraph" w:styleId="Footer">
    <w:name w:val="footer"/>
    <w:basedOn w:val="Normal"/>
    <w:link w:val="FooterChar"/>
    <w:uiPriority w:val="99"/>
    <w:unhideWhenUsed/>
    <w:rsid w:val="00D47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8E8"/>
  </w:style>
  <w:style w:type="character" w:styleId="Hyperlink">
    <w:name w:val="Hyperlink"/>
    <w:basedOn w:val="DefaultParagraphFont"/>
    <w:uiPriority w:val="99"/>
    <w:unhideWhenUsed/>
    <w:rsid w:val="00D478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article/us-china-rights-xinjiang/think-tank-report-on-uighur-labor-in-china-lists-global-brands-idUSKBN20P122" TargetMode="External"/><Relationship Id="rId3" Type="http://schemas.openxmlformats.org/officeDocument/2006/relationships/settings" Target="settings.xml"/><Relationship Id="rId7" Type="http://schemas.openxmlformats.org/officeDocument/2006/relationships/hyperlink" Target="http://www.statecrime.org/testimonyproject/ivorycoast#chapter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qz.com/africa/1900035/the-lie-of-monsantos-genetically-modified-cotton-in-burkina-fa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2020-09-16T08:44:00Z</dcterms:created>
  <dcterms:modified xsi:type="dcterms:W3CDTF">2020-09-16T09:43:00Z</dcterms:modified>
</cp:coreProperties>
</file>